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8" w:rsidRDefault="00D57C5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57C58" w:rsidRDefault="00D57C5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05E4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05E4B">
        <w:rPr>
          <w:rFonts w:ascii="Bookman Old Style" w:hAnsi="Bookman Old Style" w:cs="Arial"/>
          <w:b/>
          <w:bCs/>
          <w:noProof/>
        </w:rPr>
        <w:t>ECONOMICS</w:t>
      </w:r>
    </w:p>
    <w:p w:rsidR="00D57C58" w:rsidRDefault="00D57C5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05E4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05E4B">
        <w:rPr>
          <w:rFonts w:ascii="Bookman Old Style" w:hAnsi="Bookman Old Style" w:cs="Arial"/>
          <w:b/>
          <w:noProof/>
        </w:rPr>
        <w:t>APRIL 2012</w:t>
      </w:r>
    </w:p>
    <w:p w:rsidR="00D57C58" w:rsidRDefault="00D57C5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05E4B">
        <w:rPr>
          <w:rFonts w:ascii="Bookman Old Style" w:hAnsi="Bookman Old Style" w:cs="Arial"/>
          <w:noProof/>
        </w:rPr>
        <w:t>EC 1810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05E4B">
        <w:rPr>
          <w:rFonts w:ascii="Bookman Old Style" w:hAnsi="Bookman Old Style" w:cs="Arial"/>
          <w:noProof/>
        </w:rPr>
        <w:t>INTERNATIONAL ECONOMICS</w:t>
      </w:r>
    </w:p>
    <w:p w:rsidR="00D57C58" w:rsidRPr="00DF7A41" w:rsidRDefault="00D57C5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57C58" w:rsidRDefault="00177108">
      <w:pPr>
        <w:jc w:val="center"/>
        <w:rPr>
          <w:rFonts w:ascii="Bookman Old Style" w:hAnsi="Bookman Old Style"/>
          <w:sz w:val="20"/>
          <w:szCs w:val="20"/>
        </w:rPr>
      </w:pPr>
      <w:r w:rsidRPr="0017710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57C58" w:rsidRDefault="00D57C5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05E4B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57C58" w:rsidRDefault="0017710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177108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D57C58">
        <w:rPr>
          <w:rFonts w:ascii="Bookman Old Style" w:hAnsi="Bookman Old Style" w:cs="Arial"/>
          <w:noProof/>
        </w:rPr>
        <w:t xml:space="preserve">    </w:t>
      </w:r>
      <w:proofErr w:type="gramStart"/>
      <w:r w:rsidR="00D57C58">
        <w:rPr>
          <w:rFonts w:ascii="Bookman Old Style" w:hAnsi="Bookman Old Style" w:cs="Arial"/>
        </w:rPr>
        <w:t>Time :</w:t>
      </w:r>
      <w:proofErr w:type="gramEnd"/>
      <w:r w:rsidR="00D57C58">
        <w:rPr>
          <w:rFonts w:ascii="Bookman Old Style" w:hAnsi="Bookman Old Style" w:cs="Arial"/>
        </w:rPr>
        <w:t xml:space="preserve"> </w:t>
      </w:r>
      <w:r w:rsidR="00D57C58" w:rsidRPr="00E05E4B">
        <w:rPr>
          <w:rFonts w:ascii="Bookman Old Style" w:hAnsi="Bookman Old Style" w:cs="Arial"/>
          <w:noProof/>
          <w:szCs w:val="22"/>
        </w:rPr>
        <w:t>9:00 - 12:00</w:t>
      </w:r>
      <w:r w:rsidR="00D57C58">
        <w:rPr>
          <w:rFonts w:ascii="Bookman Old Style" w:hAnsi="Bookman Old Style" w:cs="Arial"/>
          <w:szCs w:val="22"/>
        </w:rPr>
        <w:t xml:space="preserve">  </w:t>
      </w:r>
      <w:r w:rsidR="00D57C58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57C58" w:rsidRDefault="00D57C58" w:rsidP="00AD753B">
      <w:pPr>
        <w:jc w:val="center"/>
        <w:rPr>
          <w:b/>
          <w:bCs/>
        </w:rPr>
      </w:pPr>
    </w:p>
    <w:p w:rsidR="00D57C58" w:rsidRDefault="00D57C58" w:rsidP="00AD753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PART- A                                                           (5 X 4 = 20 marks)</w:t>
      </w:r>
    </w:p>
    <w:p w:rsidR="00D57C58" w:rsidRDefault="00D57C58" w:rsidP="00AD753B">
      <w:pPr>
        <w:jc w:val="center"/>
        <w:rPr>
          <w:b/>
          <w:bCs/>
        </w:rPr>
      </w:pP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rPr>
          <w:b/>
          <w:bCs/>
        </w:rPr>
      </w:pPr>
      <w:r>
        <w:rPr>
          <w:b/>
          <w:bCs/>
        </w:rPr>
        <w:t>Answer any FIVE questions in 75 words each. Each question carries FOUR marks:</w:t>
      </w: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numPr>
          <w:ilvl w:val="0"/>
          <w:numId w:val="11"/>
        </w:numPr>
      </w:pPr>
      <w:r>
        <w:t xml:space="preserve">Define income terms of trade.  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>What is an exchange rate? How are cross exchange rates calculated?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>Mention the features of a currency option.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 xml:space="preserve">What is an imitation gap?  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 xml:space="preserve">Differentiate between a free trade area and a customs union. </w:t>
      </w:r>
    </w:p>
    <w:p w:rsidR="00D57C58" w:rsidRDefault="00D57C58" w:rsidP="00AD753B"/>
    <w:p w:rsidR="00D57C58" w:rsidRDefault="00D57C58" w:rsidP="00AD753B">
      <w:pPr>
        <w:numPr>
          <w:ilvl w:val="0"/>
          <w:numId w:val="11"/>
        </w:numPr>
      </w:pPr>
      <w:r>
        <w:t xml:space="preserve">Define the term “dumping”. </w:t>
      </w:r>
    </w:p>
    <w:p w:rsidR="00D57C58" w:rsidRDefault="00D57C58" w:rsidP="00AD753B"/>
    <w:p w:rsidR="00D57C58" w:rsidRDefault="00D57C58" w:rsidP="00AD753B">
      <w:pPr>
        <w:numPr>
          <w:ilvl w:val="0"/>
          <w:numId w:val="11"/>
        </w:numPr>
      </w:pPr>
      <w:r>
        <w:t>What is a currency swap?</w:t>
      </w:r>
    </w:p>
    <w:p w:rsidR="00D57C58" w:rsidRDefault="00D57C58" w:rsidP="00AD753B"/>
    <w:p w:rsidR="00D57C58" w:rsidRDefault="00D57C58" w:rsidP="00AD753B">
      <w:pPr>
        <w:ind w:left="360"/>
      </w:pPr>
    </w:p>
    <w:p w:rsidR="00D57C58" w:rsidRDefault="00D57C58" w:rsidP="00AD753B">
      <w:pPr>
        <w:ind w:left="36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PART- B                                               (4 X 10 = 40 marks)</w:t>
      </w:r>
    </w:p>
    <w:p w:rsidR="00D57C58" w:rsidRDefault="00D57C58" w:rsidP="00AD753B">
      <w:pPr>
        <w:ind w:left="360"/>
        <w:rPr>
          <w:b/>
          <w:bCs/>
        </w:rPr>
      </w:pPr>
    </w:p>
    <w:p w:rsidR="00D57C58" w:rsidRDefault="00D57C58" w:rsidP="00AD753B">
      <w:pPr>
        <w:ind w:left="360"/>
        <w:rPr>
          <w:b/>
          <w:bCs/>
        </w:rPr>
      </w:pPr>
      <w:r>
        <w:rPr>
          <w:b/>
          <w:bCs/>
        </w:rPr>
        <w:t xml:space="preserve">  </w:t>
      </w:r>
    </w:p>
    <w:p w:rsidR="00D57C58" w:rsidRDefault="00D57C58" w:rsidP="00AD753B">
      <w:pPr>
        <w:rPr>
          <w:b/>
          <w:bCs/>
        </w:rPr>
      </w:pPr>
      <w:r>
        <w:rPr>
          <w:b/>
          <w:bCs/>
        </w:rPr>
        <w:t xml:space="preserve"> Answer any FOUR questions in 300 words each. Each question carries TEN marks:</w:t>
      </w: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numPr>
          <w:ilvl w:val="0"/>
          <w:numId w:val="11"/>
        </w:numPr>
      </w:pPr>
      <w:r>
        <w:t xml:space="preserve">State </w:t>
      </w:r>
      <w:proofErr w:type="spellStart"/>
      <w:r>
        <w:t>Haberler’s</w:t>
      </w:r>
      <w:proofErr w:type="spellEnd"/>
      <w:r>
        <w:t xml:space="preserve"> opportunity cost theory using an appropriate example.</w:t>
      </w:r>
    </w:p>
    <w:p w:rsidR="00D57C58" w:rsidRDefault="00D57C58" w:rsidP="00AD753B">
      <w:pPr>
        <w:ind w:left="360"/>
      </w:pPr>
      <w:r>
        <w:t xml:space="preserve">      </w:t>
      </w:r>
    </w:p>
    <w:p w:rsidR="00D57C58" w:rsidRDefault="00D57C58" w:rsidP="00AD753B">
      <w:pPr>
        <w:numPr>
          <w:ilvl w:val="0"/>
          <w:numId w:val="11"/>
        </w:numPr>
      </w:pPr>
      <w:r>
        <w:t xml:space="preserve">The consumers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are willing to pay a maximum price of £4.5 for a T-shirt. Assume the local market for this product clears at £3 and 30 T-shirts. At the free trade price of £1 for each T-shirt, 70 T-shirts are demanded locally. If the </w:t>
      </w:r>
      <w:smartTag w:uri="urn:schemas-microsoft-com:office:smarttags" w:element="country-region">
        <w:r>
          <w:t>UK</w:t>
        </w:r>
      </w:smartTag>
      <w:r>
        <w:t xml:space="preserve"> imposes a 100 per cent import tariff on each T-shirt, estimate the reduction in consumer’s surplus, the gains to British producers and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government, and the deadweight loss to British society as a result of this tariff.    </w:t>
      </w:r>
    </w:p>
    <w:p w:rsidR="00D57C58" w:rsidRDefault="00D57C58" w:rsidP="00AD753B">
      <w:pPr>
        <w:ind w:left="360"/>
      </w:pPr>
      <w:r>
        <w:t xml:space="preserve">      </w:t>
      </w:r>
    </w:p>
    <w:p w:rsidR="00D57C58" w:rsidRDefault="00D57C58" w:rsidP="00AD753B">
      <w:pPr>
        <w:numPr>
          <w:ilvl w:val="0"/>
          <w:numId w:val="11"/>
        </w:numPr>
      </w:pPr>
      <w:r>
        <w:rPr>
          <w:color w:val="000000"/>
        </w:rPr>
        <w:t xml:space="preserve">Using a suitable diagram, suggest an appropriate fiscal and monetary policy mix for the following macroeconomic conditions: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unemployment, BOP surplus;               ii) inflation, BOP surplus;   iii) inflation, BOP deficit;   iv) unemployment, BOP deficit</w:t>
      </w:r>
      <w:r>
        <w:t>.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>Differentiate between import tariffs, import quotas and voluntary export restraints.</w:t>
      </w:r>
    </w:p>
    <w:p w:rsidR="00D57C58" w:rsidRDefault="00D57C58" w:rsidP="00AD753B"/>
    <w:p w:rsidR="00D57C58" w:rsidRDefault="00D57C58" w:rsidP="00AD753B">
      <w:pPr>
        <w:numPr>
          <w:ilvl w:val="0"/>
          <w:numId w:val="11"/>
        </w:numPr>
      </w:pPr>
      <w:r>
        <w:lastRenderedPageBreak/>
        <w:t xml:space="preserve">Briefly discuss the </w:t>
      </w:r>
      <w:proofErr w:type="spellStart"/>
      <w:r>
        <w:t>Heckscher</w:t>
      </w:r>
      <w:proofErr w:type="spellEnd"/>
      <w:r>
        <w:t xml:space="preserve">-Ohlin trade model. 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>Mention the various components of a nation’s balance of payments. Why is the single entry, ‘Errors and Omissions’, often required in a nation’s balance of payments?</w:t>
      </w:r>
    </w:p>
    <w:p w:rsidR="00D57C58" w:rsidRDefault="00D57C58" w:rsidP="00AD753B"/>
    <w:p w:rsidR="00D57C58" w:rsidRDefault="00D57C58" w:rsidP="00AD753B">
      <w:pPr>
        <w:numPr>
          <w:ilvl w:val="0"/>
          <w:numId w:val="11"/>
        </w:numPr>
      </w:pPr>
      <w:r>
        <w:t xml:space="preserve">With reference to the following table, determine if trade will be mutually beneficial for </w:t>
      </w:r>
      <w:smartTag w:uri="urn:schemas-microsoft-com:office:smarttags" w:element="country-region">
        <w:r>
          <w:t>India</w:t>
        </w:r>
      </w:smartTag>
      <w:r>
        <w:t xml:space="preserve"> and the </w:t>
      </w:r>
      <w:smartTag w:uri="urn:schemas-microsoft-com:office:smarttags" w:element="country-region">
        <w:r>
          <w:t>US</w:t>
        </w:r>
      </w:smartTag>
      <w:r>
        <w:t xml:space="preserve"> if the exchange rate was Rs.40:$1 or Rs.50:$1 or Rs.60:$1 and if one hour of </w:t>
      </w:r>
      <w:proofErr w:type="spellStart"/>
      <w:r>
        <w:t>labour</w:t>
      </w:r>
      <w:proofErr w:type="spellEnd"/>
      <w:r>
        <w:t xml:space="preserve"> time costs $6 in the </w:t>
      </w:r>
      <w:smartTag w:uri="urn:schemas-microsoft-com:office:smarttags" w:element="country-region">
        <w:r>
          <w:t>US</w:t>
        </w:r>
      </w:smartTag>
      <w:r>
        <w:t xml:space="preserve"> and Rs.100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 </w:t>
      </w:r>
    </w:p>
    <w:p w:rsidR="00D57C58" w:rsidRDefault="00D57C58" w:rsidP="00AD753B">
      <w:pPr>
        <w:ind w:left="360"/>
      </w:pPr>
    </w:p>
    <w:p w:rsidR="00D57C58" w:rsidRDefault="00D57C58" w:rsidP="00AD753B">
      <w:pPr>
        <w:ind w:left="720"/>
      </w:pPr>
      <w:r>
        <w:t xml:space="preserve">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260"/>
        <w:gridCol w:w="1260"/>
      </w:tblGrid>
      <w:tr w:rsidR="00D57C58" w:rsidTr="00AD75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r>
              <w:t>Commodity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</w:tr>
      <w:tr w:rsidR="00D57C58" w:rsidTr="00AD75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r>
              <w:t xml:space="preserve">Wheat (bushels/man-hour)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r>
              <w:t>1</w:t>
            </w:r>
          </w:p>
        </w:tc>
      </w:tr>
      <w:tr w:rsidR="00D57C58" w:rsidTr="00AD75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r>
              <w:t>Cloth (yards/man-hour)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8" w:rsidRDefault="00D57C58">
            <w:pPr>
              <w:jc w:val="center"/>
            </w:pPr>
            <w:r>
              <w:t>2</w:t>
            </w:r>
          </w:p>
        </w:tc>
      </w:tr>
    </w:tbl>
    <w:p w:rsidR="00D57C58" w:rsidRDefault="00D57C58" w:rsidP="00AD753B">
      <w:pPr>
        <w:ind w:left="720"/>
      </w:pPr>
    </w:p>
    <w:p w:rsidR="00D57C58" w:rsidRDefault="00D57C58" w:rsidP="00AD753B"/>
    <w:p w:rsidR="00D57C58" w:rsidRDefault="00D57C58" w:rsidP="00AD753B"/>
    <w:p w:rsidR="00D57C58" w:rsidRDefault="00D57C58" w:rsidP="00AD753B">
      <w:pPr>
        <w:ind w:left="360"/>
      </w:pPr>
    </w:p>
    <w:p w:rsidR="00D57C58" w:rsidRDefault="00D57C58" w:rsidP="00AD753B">
      <w:pPr>
        <w:ind w:left="360"/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>PART- C                                                (2 X 20 = 40 marks)</w:t>
      </w:r>
    </w:p>
    <w:p w:rsidR="00D57C58" w:rsidRDefault="00D57C58" w:rsidP="00AD753B">
      <w:pPr>
        <w:ind w:left="360"/>
        <w:rPr>
          <w:b/>
          <w:bCs/>
        </w:rPr>
      </w:pPr>
    </w:p>
    <w:p w:rsidR="00D57C58" w:rsidRDefault="00D57C58" w:rsidP="00AD753B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D57C58" w:rsidRDefault="00D57C58" w:rsidP="00AD753B">
      <w:pPr>
        <w:rPr>
          <w:b/>
          <w:bCs/>
        </w:rPr>
      </w:pPr>
      <w:r>
        <w:rPr>
          <w:b/>
          <w:bCs/>
        </w:rPr>
        <w:t>Answer any TWO questions in 1200 words each. Each question carries TWENTY</w:t>
      </w:r>
      <w:r w:rsidR="00965E8C">
        <w:rPr>
          <w:b/>
          <w:bCs/>
        </w:rPr>
        <w:t xml:space="preserve"> </w:t>
      </w:r>
      <w:r>
        <w:rPr>
          <w:b/>
          <w:bCs/>
        </w:rPr>
        <w:t>Marks:</w:t>
      </w: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rPr>
          <w:b/>
          <w:bCs/>
        </w:rPr>
      </w:pPr>
    </w:p>
    <w:p w:rsidR="00D57C58" w:rsidRDefault="00D57C58" w:rsidP="00AD753B">
      <w:pPr>
        <w:numPr>
          <w:ilvl w:val="0"/>
          <w:numId w:val="11"/>
        </w:numPr>
      </w:pPr>
      <w:r>
        <w:t>With the help of the SWAN model, show how internal and external balance could be achieved simultaneously under a fixed exchange rate regime.</w:t>
      </w:r>
    </w:p>
    <w:p w:rsidR="00D57C58" w:rsidRDefault="00D57C58" w:rsidP="00AD753B">
      <w:pPr>
        <w:ind w:left="360"/>
      </w:pPr>
      <w:r>
        <w:t xml:space="preserve"> </w:t>
      </w:r>
    </w:p>
    <w:p w:rsidR="00D57C58" w:rsidRDefault="00D57C58" w:rsidP="00AD753B">
      <w:pPr>
        <w:numPr>
          <w:ilvl w:val="0"/>
          <w:numId w:val="11"/>
        </w:numPr>
      </w:pPr>
      <w:r>
        <w:t xml:space="preserve">Explain the </w:t>
      </w:r>
      <w:proofErr w:type="spellStart"/>
      <w:r>
        <w:t>Stolper</w:t>
      </w:r>
      <w:proofErr w:type="spellEnd"/>
      <w:r>
        <w:t>-Samuelson theorem and show how the Metzler paradox is an exception to this theorem.</w:t>
      </w:r>
    </w:p>
    <w:p w:rsidR="00D57C58" w:rsidRDefault="00D57C58" w:rsidP="00AD753B">
      <w:pPr>
        <w:ind w:left="360"/>
      </w:pPr>
    </w:p>
    <w:p w:rsidR="00D57C58" w:rsidRDefault="00D57C58" w:rsidP="00AD753B">
      <w:pPr>
        <w:numPr>
          <w:ilvl w:val="0"/>
          <w:numId w:val="11"/>
        </w:numPr>
      </w:pPr>
      <w:r>
        <w:t xml:space="preserve">Explain the </w:t>
      </w:r>
      <w:proofErr w:type="spellStart"/>
      <w:r>
        <w:t>Ricardian</w:t>
      </w:r>
      <w:proofErr w:type="spellEnd"/>
      <w:r>
        <w:t xml:space="preserve"> theory of international trade using suitable examples.</w:t>
      </w:r>
    </w:p>
    <w:p w:rsidR="00D57C58" w:rsidRDefault="00D57C58" w:rsidP="00AD753B">
      <w:pPr>
        <w:ind w:left="720"/>
      </w:pPr>
      <w:r>
        <w:t xml:space="preserve"> </w:t>
      </w:r>
    </w:p>
    <w:p w:rsidR="00D57C58" w:rsidRDefault="00D57C58" w:rsidP="00AD753B">
      <w:pPr>
        <w:numPr>
          <w:ilvl w:val="0"/>
          <w:numId w:val="11"/>
        </w:numPr>
      </w:pPr>
      <w:r>
        <w:t>Derive equilibrium terms of trade between any two countries using offer curves.</w:t>
      </w:r>
    </w:p>
    <w:p w:rsidR="00D57C58" w:rsidRDefault="00D57C58" w:rsidP="00AD753B">
      <w:pPr>
        <w:rPr>
          <w:rFonts w:ascii="Bookman Old Style" w:hAnsi="Bookman Old Style"/>
        </w:rPr>
      </w:pPr>
    </w:p>
    <w:p w:rsidR="00D57C58" w:rsidRDefault="00D57C58" w:rsidP="00AD753B">
      <w:pPr>
        <w:rPr>
          <w:rFonts w:ascii="Bookman Old Style" w:hAnsi="Bookman Old Style"/>
        </w:rPr>
      </w:pPr>
    </w:p>
    <w:p w:rsidR="00D57C58" w:rsidRDefault="00D57C58" w:rsidP="00AD75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p w:rsidR="00D57C58" w:rsidRDefault="00D57C58" w:rsidP="00AD753B">
      <w:pPr>
        <w:rPr>
          <w:rFonts w:ascii="Bookman Old Style" w:hAnsi="Bookman Old Style"/>
        </w:rPr>
      </w:pPr>
    </w:p>
    <w:p w:rsidR="00D57C58" w:rsidRDefault="00D57C58" w:rsidP="00AD753B">
      <w:pPr>
        <w:rPr>
          <w:rFonts w:ascii="Bookman Old Style" w:hAnsi="Bookman Old Style"/>
        </w:rPr>
        <w:sectPr w:rsidR="00D57C58" w:rsidSect="00D57C5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D57C58" w:rsidRPr="00AD753B" w:rsidRDefault="00D57C58" w:rsidP="00AD753B">
      <w:pPr>
        <w:rPr>
          <w:rFonts w:ascii="Bookman Old Style" w:hAnsi="Bookman Old Style"/>
        </w:rPr>
      </w:pPr>
    </w:p>
    <w:sectPr w:rsidR="00D57C58" w:rsidRPr="00AD753B" w:rsidSect="00D57C5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42" w:rsidRDefault="00792442">
      <w:r>
        <w:separator/>
      </w:r>
    </w:p>
  </w:endnote>
  <w:endnote w:type="continuationSeparator" w:id="1">
    <w:p w:rsidR="00792442" w:rsidRDefault="0079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011F058-E2B2-4E0E-9EBB-AE6A56F5BA5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20F5A19-370E-4D86-9141-F91DC3C65BF6}"/>
    <w:embedBold r:id="rId3" w:fontKey="{FE32E1DE-6BF6-4AEE-B221-E2B7EAC6603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B053000-740E-478D-BA03-F660DB08ACB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58" w:rsidRDefault="00177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C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C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57C58" w:rsidRDefault="00D57C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58" w:rsidRDefault="00D57C58">
    <w:pPr>
      <w:pStyle w:val="Footer"/>
      <w:framePr w:wrap="around" w:vAnchor="text" w:hAnchor="margin" w:xAlign="right" w:y="1"/>
      <w:rPr>
        <w:rStyle w:val="PageNumber"/>
      </w:rPr>
    </w:pPr>
  </w:p>
  <w:p w:rsidR="00D57C58" w:rsidRDefault="00D57C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177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42" w:rsidRDefault="00792442">
      <w:r>
        <w:separator/>
      </w:r>
    </w:p>
  </w:footnote>
  <w:footnote w:type="continuationSeparator" w:id="1">
    <w:p w:rsidR="00792442" w:rsidRDefault="00792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627A1"/>
    <w:multiLevelType w:val="hybridMultilevel"/>
    <w:tmpl w:val="6D36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77108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92442"/>
    <w:rsid w:val="007D0A0A"/>
    <w:rsid w:val="007E2D2D"/>
    <w:rsid w:val="00861A6F"/>
    <w:rsid w:val="00965E8C"/>
    <w:rsid w:val="00AC1E67"/>
    <w:rsid w:val="00AD753B"/>
    <w:rsid w:val="00B06DB3"/>
    <w:rsid w:val="00C304F6"/>
    <w:rsid w:val="00D57C58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771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710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7710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7710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7710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710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710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1771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77108"/>
  </w:style>
  <w:style w:type="paragraph" w:styleId="BodyTextIndent">
    <w:name w:val="Body Text Indent"/>
    <w:basedOn w:val="Normal"/>
    <w:semiHidden/>
    <w:rsid w:val="00177108"/>
    <w:pPr>
      <w:ind w:left="1440" w:hanging="360"/>
    </w:pPr>
  </w:style>
  <w:style w:type="paragraph" w:styleId="Header">
    <w:name w:val="header"/>
    <w:basedOn w:val="Normal"/>
    <w:semiHidden/>
    <w:rsid w:val="001771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77108"/>
    <w:rPr>
      <w:szCs w:val="20"/>
    </w:rPr>
  </w:style>
  <w:style w:type="paragraph" w:styleId="Subtitle">
    <w:name w:val="Subtitle"/>
    <w:basedOn w:val="Normal"/>
    <w:qFormat/>
    <w:rsid w:val="00177108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2012-04-10T13:05:00Z</cp:lastPrinted>
  <dcterms:created xsi:type="dcterms:W3CDTF">2012-04-30T11:28:00Z</dcterms:created>
  <dcterms:modified xsi:type="dcterms:W3CDTF">2012-05-02T04:06:00Z</dcterms:modified>
</cp:coreProperties>
</file>